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A2" w:rsidRPr="008F0305" w:rsidRDefault="005337A2" w:rsidP="005337A2">
      <w:pPr>
        <w:spacing w:after="0" w:line="240" w:lineRule="auto"/>
        <w:rPr>
          <w:b/>
          <w:sz w:val="24"/>
          <w:szCs w:val="24"/>
          <w:u w:val="single"/>
        </w:rPr>
      </w:pPr>
      <w:r w:rsidRPr="008F0305">
        <w:rPr>
          <w:b/>
          <w:sz w:val="24"/>
          <w:szCs w:val="24"/>
          <w:u w:val="single"/>
        </w:rPr>
        <w:t>Raad 25 november 2014; bestuurlijke toekomst Lingewaal.</w:t>
      </w:r>
    </w:p>
    <w:p w:rsidR="005337A2" w:rsidRDefault="005337A2" w:rsidP="005337A2">
      <w:pPr>
        <w:spacing w:after="0" w:line="240" w:lineRule="auto"/>
        <w:rPr>
          <w:szCs w:val="20"/>
        </w:rPr>
      </w:pPr>
    </w:p>
    <w:p w:rsidR="00140305" w:rsidRDefault="00140305" w:rsidP="005337A2">
      <w:pPr>
        <w:spacing w:after="0" w:line="240" w:lineRule="auto"/>
        <w:rPr>
          <w:szCs w:val="20"/>
        </w:rPr>
      </w:pPr>
      <w:r>
        <w:rPr>
          <w:szCs w:val="20"/>
        </w:rPr>
        <w:t>Voorzitter, het is nog maar twee maanden geleden dan we dit onderwerp in de raadsvergadering behandeld hebben. Als ChristenUnie hebben we toen een uitgebreid en duidelijk betoog gehouden hoe wij tegen het hele proces aankeken en er in stonden.</w:t>
      </w:r>
    </w:p>
    <w:p w:rsidR="005337A2" w:rsidRDefault="005337A2" w:rsidP="005337A2">
      <w:pPr>
        <w:spacing w:after="0" w:line="240" w:lineRule="auto"/>
        <w:rPr>
          <w:szCs w:val="20"/>
        </w:rPr>
      </w:pPr>
    </w:p>
    <w:p w:rsidR="00140305" w:rsidRDefault="00140305" w:rsidP="005337A2">
      <w:pPr>
        <w:spacing w:after="0" w:line="240" w:lineRule="auto"/>
        <w:rPr>
          <w:szCs w:val="20"/>
        </w:rPr>
      </w:pPr>
      <w:r>
        <w:rPr>
          <w:szCs w:val="20"/>
        </w:rPr>
        <w:t>Ik citeer nog even onze slotconclusie uit die vorige vergadering:</w:t>
      </w:r>
    </w:p>
    <w:p w:rsidR="005337A2" w:rsidRPr="00140305" w:rsidRDefault="00140305" w:rsidP="005337A2">
      <w:pPr>
        <w:spacing w:after="0" w:line="240" w:lineRule="auto"/>
        <w:rPr>
          <w:i/>
          <w:szCs w:val="20"/>
        </w:rPr>
      </w:pPr>
      <w:r w:rsidRPr="00140305">
        <w:rPr>
          <w:i/>
          <w:szCs w:val="20"/>
        </w:rPr>
        <w:t>M</w:t>
      </w:r>
      <w:r w:rsidR="005337A2" w:rsidRPr="00140305">
        <w:rPr>
          <w:i/>
          <w:szCs w:val="20"/>
        </w:rPr>
        <w:t>et gevoel en verstand komen we tot een besluit dat in de genoemde opties niet voorkomt en daarom dienen we een amendement in en daar zal onze keuze dan ook naar uitgaan.</w:t>
      </w:r>
    </w:p>
    <w:p w:rsidR="005337A2" w:rsidRPr="00140305" w:rsidRDefault="005337A2" w:rsidP="005337A2">
      <w:pPr>
        <w:spacing w:after="0" w:line="240" w:lineRule="auto"/>
        <w:rPr>
          <w:i/>
          <w:szCs w:val="20"/>
        </w:rPr>
      </w:pPr>
    </w:p>
    <w:p w:rsidR="005337A2" w:rsidRPr="00140305" w:rsidRDefault="005337A2" w:rsidP="005337A2">
      <w:pPr>
        <w:spacing w:after="0" w:line="240" w:lineRule="auto"/>
        <w:rPr>
          <w:i/>
          <w:szCs w:val="20"/>
        </w:rPr>
      </w:pPr>
      <w:r w:rsidRPr="00140305">
        <w:rPr>
          <w:i/>
          <w:szCs w:val="20"/>
        </w:rPr>
        <w:t>Onze inwoners willen dat Lingewaal zo lang mogelijk zelfstandig blijft. Daar kiezen wij dan ook voor.</w:t>
      </w:r>
    </w:p>
    <w:p w:rsidR="005337A2" w:rsidRPr="00140305" w:rsidRDefault="005337A2" w:rsidP="005337A2">
      <w:pPr>
        <w:spacing w:after="0" w:line="240" w:lineRule="auto"/>
        <w:rPr>
          <w:i/>
          <w:szCs w:val="20"/>
        </w:rPr>
      </w:pPr>
      <w:r w:rsidRPr="00140305">
        <w:rPr>
          <w:i/>
          <w:szCs w:val="20"/>
        </w:rPr>
        <w:t>Maar we zijn ons terdege bewust dat we tegelijkertijd staan voor opgaven waarbij het absoluut noodzakelijk is dat we participeren in een duurzame samenwerking van omliggende gemeenten.</w:t>
      </w:r>
    </w:p>
    <w:p w:rsidR="005337A2" w:rsidRPr="00140305" w:rsidRDefault="005337A2" w:rsidP="005337A2">
      <w:pPr>
        <w:spacing w:after="0" w:line="240" w:lineRule="auto"/>
        <w:rPr>
          <w:i/>
          <w:szCs w:val="20"/>
        </w:rPr>
      </w:pPr>
      <w:r w:rsidRPr="00140305">
        <w:rPr>
          <w:i/>
          <w:szCs w:val="20"/>
        </w:rPr>
        <w:t>Ofwel gericht op Tiel, Culemborg, Geldermalsen, ofwel gericht op Leerdam, Vianen, Zederik.</w:t>
      </w:r>
    </w:p>
    <w:p w:rsidR="005337A2" w:rsidRPr="00140305" w:rsidRDefault="005337A2" w:rsidP="005337A2">
      <w:pPr>
        <w:spacing w:after="0" w:line="240" w:lineRule="auto"/>
        <w:rPr>
          <w:i/>
          <w:szCs w:val="20"/>
        </w:rPr>
      </w:pPr>
      <w:r w:rsidRPr="00140305">
        <w:rPr>
          <w:i/>
          <w:szCs w:val="20"/>
        </w:rPr>
        <w:t>Want ondanks gebrek aan draagvlak (en het is niet zo dat dit er helemaal niet zou zijn) is de samenwerking in de Vijfheerenlanden een duurzame en sterke optie.</w:t>
      </w:r>
    </w:p>
    <w:p w:rsidR="005337A2" w:rsidRPr="00140305" w:rsidRDefault="005337A2" w:rsidP="005337A2">
      <w:pPr>
        <w:spacing w:after="0" w:line="240" w:lineRule="auto"/>
        <w:rPr>
          <w:i/>
          <w:szCs w:val="20"/>
        </w:rPr>
      </w:pPr>
      <w:r w:rsidRPr="00140305">
        <w:rPr>
          <w:i/>
          <w:szCs w:val="20"/>
        </w:rPr>
        <w:t>De provinciegrenzen spelen op dit moment geen rol.</w:t>
      </w:r>
      <w:r w:rsidR="00B44701">
        <w:rPr>
          <w:i/>
          <w:szCs w:val="20"/>
        </w:rPr>
        <w:t xml:space="preserve"> (hoort bij diepte onderzoek)</w:t>
      </w:r>
    </w:p>
    <w:p w:rsidR="005337A2" w:rsidRPr="00140305" w:rsidRDefault="005337A2" w:rsidP="005337A2">
      <w:pPr>
        <w:spacing w:after="0" w:line="240" w:lineRule="auto"/>
        <w:rPr>
          <w:i/>
          <w:szCs w:val="20"/>
        </w:rPr>
      </w:pPr>
      <w:r w:rsidRPr="00140305">
        <w:rPr>
          <w:i/>
          <w:szCs w:val="20"/>
        </w:rPr>
        <w:t>In de samenwerking zal ook gekeken moeten worden of de huidige vrijheid van keuze voor verbonden partijen in Gelderland en Zuid Holland kan blijven bestaan of juist niet.</w:t>
      </w:r>
    </w:p>
    <w:p w:rsidR="005337A2" w:rsidRPr="00140305" w:rsidRDefault="005337A2" w:rsidP="005337A2">
      <w:pPr>
        <w:spacing w:after="0" w:line="240" w:lineRule="auto"/>
        <w:rPr>
          <w:i/>
          <w:szCs w:val="20"/>
        </w:rPr>
      </w:pPr>
    </w:p>
    <w:p w:rsidR="005337A2" w:rsidRPr="00140305" w:rsidRDefault="005337A2" w:rsidP="005337A2">
      <w:pPr>
        <w:spacing w:after="0" w:line="240" w:lineRule="auto"/>
        <w:rPr>
          <w:i/>
          <w:szCs w:val="20"/>
        </w:rPr>
      </w:pPr>
      <w:r w:rsidRPr="00140305">
        <w:rPr>
          <w:i/>
          <w:szCs w:val="20"/>
        </w:rPr>
        <w:t xml:space="preserve">Wij stellen dan voor dat we een diepte onderzoek gaan doen naar twee reële mogelijkheden. </w:t>
      </w:r>
    </w:p>
    <w:p w:rsidR="005337A2" w:rsidRPr="00140305" w:rsidRDefault="005337A2" w:rsidP="005337A2">
      <w:pPr>
        <w:spacing w:after="0" w:line="240" w:lineRule="auto"/>
        <w:rPr>
          <w:i/>
          <w:szCs w:val="20"/>
        </w:rPr>
      </w:pPr>
      <w:r w:rsidRPr="00140305">
        <w:rPr>
          <w:i/>
          <w:szCs w:val="20"/>
        </w:rPr>
        <w:t>1) Een intensieve samenwerking met de gemeenten Tiel, Culemborg en Geldermalsen en 2) een intensieve samenwerking met de gemeenten Leerdam, Vianen en Zederik. Het is te overwegen of een commissie vanuit de Raad intensief bij deze onderzoeken betrokken kan worden.</w:t>
      </w:r>
    </w:p>
    <w:p w:rsidR="005337A2" w:rsidRPr="00140305" w:rsidRDefault="005337A2" w:rsidP="005337A2">
      <w:pPr>
        <w:spacing w:after="0" w:line="240" w:lineRule="auto"/>
        <w:rPr>
          <w:i/>
          <w:szCs w:val="20"/>
        </w:rPr>
      </w:pPr>
      <w:r w:rsidRPr="00140305">
        <w:rPr>
          <w:i/>
          <w:szCs w:val="20"/>
        </w:rPr>
        <w:t>In de loop van 2015 moet dit afgerond kunnen worden en zal duidelijk moeten zijn bij welke variant de bestuurlijke toekomst van Lingewaal het meest gewaarborgd is en het meest duurzaam is.</w:t>
      </w:r>
    </w:p>
    <w:p w:rsidR="005337A2" w:rsidRPr="00140305" w:rsidRDefault="005337A2" w:rsidP="005337A2">
      <w:pPr>
        <w:spacing w:after="0" w:line="240" w:lineRule="auto"/>
        <w:rPr>
          <w:i/>
          <w:szCs w:val="20"/>
        </w:rPr>
      </w:pPr>
      <w:r w:rsidRPr="00140305">
        <w:rPr>
          <w:i/>
          <w:szCs w:val="20"/>
        </w:rPr>
        <w:t>Dan zou ook kunnen blijken dat de intensieve samenwerking op termijn zou leiden tot een ambtelijke dan wel volledig bestuurlijke samenwerking.</w:t>
      </w:r>
    </w:p>
    <w:p w:rsidR="00FA51F9" w:rsidRDefault="00140305">
      <w:r>
        <w:t>Einde citaat.</w:t>
      </w:r>
    </w:p>
    <w:p w:rsidR="00487AA9" w:rsidRDefault="00140305" w:rsidP="00487AA9">
      <w:pPr>
        <w:spacing w:after="0"/>
      </w:pPr>
      <w:r>
        <w:t xml:space="preserve">Wat is er in die twee maanden nu veranderd. Dat laat het college ons weten in een brief. In die brief wordt meegedeeld dat er één gesprek is geweest met de colleges van Leerdam, Zederik en Vianen. </w:t>
      </w:r>
      <w:r w:rsidR="00487AA9">
        <w:t>Daarin hebben Leerdam en Zederik aangegeven per 2018 te willen fuseren en Lingewaal wordt hartelijk uitgenodigd ook aan te sluiten in deze fusie. Samen werken is geen optie.</w:t>
      </w:r>
    </w:p>
    <w:p w:rsidR="00487AA9" w:rsidRDefault="00487AA9" w:rsidP="00487AA9">
      <w:pPr>
        <w:spacing w:after="0"/>
      </w:pPr>
      <w:r>
        <w:t>Met Tiel, Culemborg, Geldermalsen zijn geen gesprekken geweest, omdat al duidelijk is dat we daar in een samenwerkingsverband kunnen participeren.</w:t>
      </w:r>
    </w:p>
    <w:p w:rsidR="00487AA9" w:rsidRDefault="00487AA9" w:rsidP="00487AA9">
      <w:pPr>
        <w:spacing w:after="0"/>
      </w:pPr>
      <w:r>
        <w:t xml:space="preserve">Nieuw is het initiatief van de colleges van Neerijnen en Geldermalsen om Lingewaal uit te nodigen voor een gesprek </w:t>
      </w:r>
      <w:r w:rsidR="008F0305">
        <w:t>m.b.t.</w:t>
      </w:r>
      <w:r>
        <w:t xml:space="preserve"> de bestuurlijke toekomst. Duidelijk is wel dat het hier ook om een fusie tussen deze gemeenten gaat. </w:t>
      </w:r>
      <w:r w:rsidR="00B23A8C">
        <w:t>Je gaat tenslotte geen twee verschillende samenwerkingsverbanden aan in dezelfde regio.</w:t>
      </w:r>
    </w:p>
    <w:p w:rsidR="00B23A8C" w:rsidRDefault="00B23A8C" w:rsidP="00487AA9">
      <w:pPr>
        <w:spacing w:after="0"/>
      </w:pPr>
      <w:r>
        <w:t>Dan zijn er nog de uitspraken van de Commissaris van de Koning, gedaan tijdens het werkbezoek aan onze gemeente. Heel begrijpelijk en weinig verrassend dat hij het advies geeft om mee te bewegen in de schaalvergrotingen en uiteraard vooral naar Geldermalsen, Tiel</w:t>
      </w:r>
      <w:r w:rsidR="00C07188">
        <w:t xml:space="preserve"> en</w:t>
      </w:r>
      <w:r>
        <w:t xml:space="preserve"> Culemborg te kijken.</w:t>
      </w:r>
    </w:p>
    <w:p w:rsidR="00B23A8C" w:rsidRDefault="00B23A8C" w:rsidP="00487AA9">
      <w:pPr>
        <w:spacing w:after="0"/>
      </w:pPr>
    </w:p>
    <w:p w:rsidR="00B23A8C" w:rsidRDefault="00B23A8C" w:rsidP="00487AA9">
      <w:pPr>
        <w:spacing w:after="0"/>
      </w:pPr>
      <w:r>
        <w:t xml:space="preserve">De feiten uit deze brief van het college zijn de reden </w:t>
      </w:r>
      <w:r w:rsidR="00B44701">
        <w:t>voor deze</w:t>
      </w:r>
      <w:r>
        <w:t xml:space="preserve"> extra raadsvergadering en nu </w:t>
      </w:r>
      <w:r w:rsidR="00B44701">
        <w:t xml:space="preserve">hebben we </w:t>
      </w:r>
      <w:r>
        <w:t xml:space="preserve">blijkbaar voldoende handvatten om een min of meer definitieve keuze te maken </w:t>
      </w:r>
      <w:r w:rsidR="00263A97">
        <w:t xml:space="preserve">over de </w:t>
      </w:r>
      <w:r w:rsidR="00B44701">
        <w:t xml:space="preserve">bestuurlijke </w:t>
      </w:r>
      <w:r w:rsidR="00263A97">
        <w:t>toekomst van Lingewaal.</w:t>
      </w:r>
    </w:p>
    <w:p w:rsidR="00263A97" w:rsidRDefault="00263A97" w:rsidP="00487AA9">
      <w:pPr>
        <w:spacing w:after="0"/>
      </w:pPr>
      <w:r>
        <w:t>Dan zijn we als fractie van de ChristenUnie zeer teleurgesteld als we het hier mee moeten doen.</w:t>
      </w:r>
    </w:p>
    <w:p w:rsidR="00263A97" w:rsidRDefault="00263A97" w:rsidP="00487AA9">
      <w:pPr>
        <w:spacing w:after="0"/>
      </w:pPr>
    </w:p>
    <w:p w:rsidR="00263A97" w:rsidRDefault="00263A97" w:rsidP="00487AA9">
      <w:pPr>
        <w:spacing w:after="0"/>
      </w:pPr>
      <w:r>
        <w:lastRenderedPageBreak/>
        <w:t>De raad heeft zich twee maanden terug unaniem uitgesproken dat Lingewaal een zelfstandige gemeente blijft en er intensieve samenwerking gezocht wordt</w:t>
      </w:r>
      <w:r w:rsidR="000C4C8B">
        <w:t>, of</w:t>
      </w:r>
      <w:r>
        <w:t xml:space="preserve"> met Leerdam, Zederik, Vianen of met Tiel, Culemborg, Geldermalsen. Deze laatste optie is nog steeds een mogelijkheid.</w:t>
      </w:r>
    </w:p>
    <w:p w:rsidR="00263A97" w:rsidRDefault="00167F1C" w:rsidP="00487AA9">
      <w:pPr>
        <w:spacing w:after="0"/>
      </w:pPr>
      <w:r>
        <w:t>Waarom dan zo snel deze extra raadsvergadering? Omdat er de uitnodiging ligt van de colleges van Geldermalsen en Neerijnen voor een tweede gesprek.</w:t>
      </w:r>
    </w:p>
    <w:p w:rsidR="00167F1C" w:rsidRDefault="00167F1C" w:rsidP="00487AA9">
      <w:pPr>
        <w:spacing w:after="0"/>
      </w:pPr>
      <w:r>
        <w:t>Moeten we ons dan gevleid of verleid voelen door dit huwelijksaanzoek? En wat is dan de reden dat het huwelijksaanzoek van Leerdam, Zederik en eventueel Vianen direct terzijde geschoven wordt?</w:t>
      </w:r>
    </w:p>
    <w:p w:rsidR="00167F1C" w:rsidRDefault="00167F1C" w:rsidP="00487AA9">
      <w:pPr>
        <w:spacing w:after="0"/>
      </w:pPr>
      <w:r>
        <w:t>Kijken we nog eens naar het rapport van bureau Berenschot dan zien we dat beide opties, samen gaan met Geldermalsen, Neerijnen of samengaan met Leerdam, Zederik, Vianen er als kansrijke en duurzame opties uitspringen.</w:t>
      </w:r>
    </w:p>
    <w:p w:rsidR="00167F1C" w:rsidRDefault="00167F1C" w:rsidP="00487AA9">
      <w:pPr>
        <w:spacing w:after="0"/>
      </w:pPr>
      <w:r>
        <w:t xml:space="preserve">Geadviseerd wordt om </w:t>
      </w:r>
      <w:r w:rsidR="00381720">
        <w:t xml:space="preserve">direct na september een diepte onderzoek te doen met wenselijke partners en een business case uit te werken. Er is nu één gesprek geweest met de partijen uit de twee meest kansrijke opties en nu wordt </w:t>
      </w:r>
      <w:r w:rsidR="001E321A">
        <w:t xml:space="preserve">de raad </w:t>
      </w:r>
      <w:r w:rsidR="00381720">
        <w:t>gevraagd tot een besluit te komen.</w:t>
      </w:r>
    </w:p>
    <w:p w:rsidR="00381720" w:rsidRDefault="00381720" w:rsidP="00487AA9">
      <w:pPr>
        <w:spacing w:after="0"/>
      </w:pPr>
    </w:p>
    <w:p w:rsidR="00381720" w:rsidRDefault="00381720" w:rsidP="00487AA9">
      <w:pPr>
        <w:spacing w:after="0"/>
      </w:pPr>
      <w:r>
        <w:t>De ChristenUnie vindt hetgeen voorligt erg summier. Er is geen enkele aanvullende onderbouwing met feiten bij gekomen op basis waarvan we een goede afweging kunnen maken. We hebben hier vaak horen zeggen “zorgvuldigheid gaat voor snelheid” maar dat lijkt nu even niet van belang te zijn. Terwijl dit toch wel één van de belangrijkste bes</w:t>
      </w:r>
      <w:r w:rsidR="000C4C8B">
        <w:t>lissingen is die</w:t>
      </w:r>
      <w:r>
        <w:t xml:space="preserve"> wij als gemeenteraad gaan nemen en één met de meeste impact voor onze inwoners, medewerkers, bedrijven en instellingen.</w:t>
      </w:r>
    </w:p>
    <w:p w:rsidR="001E321A" w:rsidRDefault="00D07481" w:rsidP="000A4147">
      <w:pPr>
        <w:spacing w:after="0"/>
      </w:pPr>
      <w:r w:rsidRPr="00B005F0">
        <w:t>De boodschap van de ChristenUnie is doorlopend geweest dat we een goede afweging en een goede beoordeling van de consequenties willen maken. Dan is het in ieder geval belangrijk dat we de komende periode een aantal zaken helder gaan krijgen. Geen gevoelens</w:t>
      </w:r>
      <w:r w:rsidR="00B44701">
        <w:t xml:space="preserve"> of aannames</w:t>
      </w:r>
      <w:r w:rsidRPr="00B005F0">
        <w:t xml:space="preserve"> maar feiten. </w:t>
      </w:r>
    </w:p>
    <w:p w:rsidR="000A4147" w:rsidRPr="00B005F0" w:rsidRDefault="003C75E9" w:rsidP="000A4147">
      <w:pPr>
        <w:spacing w:after="0"/>
      </w:pPr>
      <w:r>
        <w:t>De vraag is dus: a</w:t>
      </w:r>
      <w:r w:rsidR="00D07481" w:rsidRPr="00B005F0">
        <w:t>ls we geen zelfstandige gemeente blijven maar een fusie aangaan met Geldermalsen, Neerijnen of met Leerdam, Zederik, Vianen</w:t>
      </w:r>
      <w:r w:rsidR="001E321A" w:rsidRPr="00B005F0">
        <w:t>, w</w:t>
      </w:r>
      <w:r w:rsidR="00D07481" w:rsidRPr="00B005F0">
        <w:t>at zijn in beide opties dan de</w:t>
      </w:r>
      <w:r>
        <w:t xml:space="preserve"> voordelen en de</w:t>
      </w:r>
      <w:r w:rsidR="00D07481" w:rsidRPr="00B005F0">
        <w:t xml:space="preserve"> risico’s. </w:t>
      </w:r>
    </w:p>
    <w:p w:rsidR="000A4147" w:rsidRDefault="00D07481" w:rsidP="00164F36">
      <w:pPr>
        <w:pStyle w:val="Lijstalinea"/>
        <w:numPr>
          <w:ilvl w:val="0"/>
          <w:numId w:val="1"/>
        </w:numPr>
        <w:spacing w:after="0"/>
      </w:pPr>
      <w:r w:rsidRPr="00B005F0">
        <w:t xml:space="preserve">Wat verandert er in de huidige samenwerkingen, </w:t>
      </w:r>
    </w:p>
    <w:p w:rsidR="00164F36" w:rsidRPr="00B005F0" w:rsidRDefault="00164F36" w:rsidP="00164F36">
      <w:pPr>
        <w:pStyle w:val="Lijstalinea"/>
        <w:numPr>
          <w:ilvl w:val="0"/>
          <w:numId w:val="1"/>
        </w:numPr>
        <w:spacing w:after="0"/>
      </w:pPr>
      <w:r w:rsidRPr="00B005F0">
        <w:t xml:space="preserve">welke consequenties heeft het voor ons met onze verbonden partijen, </w:t>
      </w:r>
    </w:p>
    <w:p w:rsidR="00164F36" w:rsidRPr="00B005F0" w:rsidRDefault="00164F36" w:rsidP="00164F36">
      <w:pPr>
        <w:pStyle w:val="Lijstalinea"/>
        <w:numPr>
          <w:ilvl w:val="0"/>
          <w:numId w:val="1"/>
        </w:numPr>
        <w:spacing w:after="0"/>
      </w:pPr>
      <w:r w:rsidRPr="00B005F0">
        <w:t>wat betekent het financieel en wat gebeurt er met onze reserves, hoe kunnen we die zeker stellen,</w:t>
      </w:r>
    </w:p>
    <w:p w:rsidR="00164F36" w:rsidRPr="00B005F0" w:rsidRDefault="00164F36" w:rsidP="00164F36">
      <w:pPr>
        <w:pStyle w:val="Lijstalinea"/>
        <w:numPr>
          <w:ilvl w:val="0"/>
          <w:numId w:val="1"/>
        </w:numPr>
        <w:spacing w:after="0"/>
      </w:pPr>
      <w:r w:rsidRPr="00B005F0">
        <w:t xml:space="preserve">wat blijft er overeind van het huidige beleid, </w:t>
      </w:r>
    </w:p>
    <w:p w:rsidR="00164F36" w:rsidRPr="00B005F0" w:rsidRDefault="00164F36" w:rsidP="00164F36">
      <w:pPr>
        <w:pStyle w:val="Lijstalinea"/>
        <w:numPr>
          <w:ilvl w:val="0"/>
          <w:numId w:val="1"/>
        </w:numPr>
        <w:spacing w:after="0"/>
      </w:pPr>
      <w:r w:rsidRPr="00B005F0">
        <w:t xml:space="preserve">wat kunnen of moeten we zekerstellen aan voorzieningen voor de komende jaren, </w:t>
      </w:r>
    </w:p>
    <w:p w:rsidR="00164F36" w:rsidRPr="00B005F0" w:rsidRDefault="00164F36" w:rsidP="00164F36">
      <w:pPr>
        <w:pStyle w:val="Lijstalinea"/>
        <w:numPr>
          <w:ilvl w:val="0"/>
          <w:numId w:val="1"/>
        </w:numPr>
        <w:spacing w:after="0"/>
      </w:pPr>
      <w:r w:rsidRPr="00B005F0">
        <w:t xml:space="preserve">wat is de consequentie voor onze burgers in de verschillende opties </w:t>
      </w:r>
      <w:r w:rsidR="008F0305" w:rsidRPr="00B005F0">
        <w:t>m.b.t.</w:t>
      </w:r>
      <w:r w:rsidRPr="00B005F0">
        <w:t xml:space="preserve"> belastingen en andere kosten, </w:t>
      </w:r>
      <w:r>
        <w:t xml:space="preserve"> (</w:t>
      </w:r>
      <w:r>
        <w:t xml:space="preserve">N.B. </w:t>
      </w:r>
      <w:r>
        <w:t>enkele fracties stemden de vorige vergadering nog tegen een verhoging van 0,5% OZB!</w:t>
      </w:r>
      <w:r>
        <w:t xml:space="preserve"> </w:t>
      </w:r>
      <w:r>
        <w:t>)</w:t>
      </w:r>
    </w:p>
    <w:p w:rsidR="00164F36" w:rsidRPr="00B005F0" w:rsidRDefault="00164F36" w:rsidP="00164F36">
      <w:pPr>
        <w:pStyle w:val="Lijstalinea"/>
        <w:numPr>
          <w:ilvl w:val="0"/>
          <w:numId w:val="1"/>
        </w:numPr>
        <w:spacing w:after="0"/>
      </w:pPr>
      <w:r w:rsidRPr="00B005F0">
        <w:t>waar zijn de belangen van onze burgers op termijn het beste gewaarborgd,</w:t>
      </w:r>
    </w:p>
    <w:p w:rsidR="00164F36" w:rsidRPr="00B005F0" w:rsidRDefault="00164F36" w:rsidP="00164F36">
      <w:pPr>
        <w:pStyle w:val="Lijstalinea"/>
        <w:numPr>
          <w:ilvl w:val="0"/>
          <w:numId w:val="1"/>
        </w:numPr>
        <w:spacing w:after="0"/>
      </w:pPr>
      <w:r w:rsidRPr="00B005F0">
        <w:t>welke afspiegeling krijgen we als raad en college in de beide opties,</w:t>
      </w:r>
    </w:p>
    <w:p w:rsidR="00164F36" w:rsidRDefault="00164F36" w:rsidP="00164F36">
      <w:pPr>
        <w:pStyle w:val="Lijstalinea"/>
        <w:numPr>
          <w:ilvl w:val="0"/>
          <w:numId w:val="1"/>
        </w:numPr>
        <w:spacing w:after="0"/>
      </w:pPr>
      <w:r w:rsidRPr="00B005F0">
        <w:t>wat betekent het voor onze werknemers, de ambtelijke organisatie; denk aan de dubbele functies van secretaris, managers,</w:t>
      </w:r>
      <w:r>
        <w:t xml:space="preserve"> etc.,</w:t>
      </w:r>
    </w:p>
    <w:p w:rsidR="00164F36" w:rsidRPr="00B005F0" w:rsidRDefault="00164F36" w:rsidP="00164F36">
      <w:pPr>
        <w:pStyle w:val="Lijstalinea"/>
        <w:numPr>
          <w:ilvl w:val="0"/>
          <w:numId w:val="1"/>
        </w:numPr>
        <w:spacing w:after="0"/>
      </w:pPr>
      <w:r>
        <w:t>wat wordt de status voor onze buitendienst in de beide opties van herindelen,</w:t>
      </w:r>
    </w:p>
    <w:p w:rsidR="00D07481" w:rsidRDefault="00D07481" w:rsidP="00D07481">
      <w:r w:rsidRPr="00B005F0">
        <w:t>en zo nog vele punten</w:t>
      </w:r>
      <w:r w:rsidR="006F0098" w:rsidRPr="00B005F0">
        <w:t>.</w:t>
      </w:r>
    </w:p>
    <w:p w:rsidR="00F402E5" w:rsidRPr="00B005F0" w:rsidRDefault="00F402E5" w:rsidP="00D07481">
      <w:r>
        <w:t>Herindelen heeft veel consequenties. Daar wordt ook veel over geschreven. Vaak met</w:t>
      </w:r>
      <w:r w:rsidR="00E177CC">
        <w:t xml:space="preserve"> de</w:t>
      </w:r>
      <w:r>
        <w:t xml:space="preserve"> nadruk op overeenkomsten in identiteit. </w:t>
      </w:r>
      <w:r w:rsidR="00164F36">
        <w:t xml:space="preserve">Recent nog </w:t>
      </w:r>
      <w:r w:rsidR="00E06C2B">
        <w:t>een uitgebreide</w:t>
      </w:r>
      <w:r w:rsidR="00164F36">
        <w:t xml:space="preserve"> </w:t>
      </w:r>
      <w:r w:rsidR="00E06C2B">
        <w:t>reportage</w:t>
      </w:r>
      <w:r w:rsidR="00164F36">
        <w:t xml:space="preserve"> in dagblad Trouw. En laten we eerlijk zijn: staan plaatsen als Meerkerk en Schoonrewoerd dan verder van ons af dan Var</w:t>
      </w:r>
      <w:r w:rsidR="00E06C2B">
        <w:t>ik en Deil om maar enkele</w:t>
      </w:r>
      <w:r w:rsidR="00164F36">
        <w:t xml:space="preserve"> willekeurige kern</w:t>
      </w:r>
      <w:r w:rsidR="00E06C2B">
        <w:t>en</w:t>
      </w:r>
      <w:r w:rsidR="00164F36">
        <w:t xml:space="preserve"> te noemen. </w:t>
      </w:r>
      <w:r w:rsidR="00E06C2B">
        <w:t xml:space="preserve">Ook in Elsevier vorige week nog een goed artikel </w:t>
      </w:r>
      <w:r w:rsidR="00E06C2B">
        <w:lastRenderedPageBreak/>
        <w:t xml:space="preserve">over wel of niet zelfstandig blijven. Groningse wetenschappers rond de econoom Maarten </w:t>
      </w:r>
      <w:proofErr w:type="spellStart"/>
      <w:r w:rsidR="00E06C2B">
        <w:t>Allers</w:t>
      </w:r>
      <w:proofErr w:type="spellEnd"/>
      <w:r w:rsidR="00E06C2B">
        <w:t xml:space="preserve"> hebben overduidelijk aangetoond dat er bij een fusie geen sprake is van betere dienstverlening en het levert ook geen geld op. </w:t>
      </w:r>
      <w:r>
        <w:t xml:space="preserve">Wetenschappelijk is </w:t>
      </w:r>
      <w:r w:rsidR="00E06C2B">
        <w:t>dus</w:t>
      </w:r>
      <w:r>
        <w:t xml:space="preserve"> aangetoond dat er met herindelen geen financieel voordeel te behalen is. Wel een krachtig bestuur, maar dat hebben we in Lingewaal al.</w:t>
      </w:r>
    </w:p>
    <w:p w:rsidR="001E321A" w:rsidRDefault="00B005F0" w:rsidP="005113EB">
      <w:pPr>
        <w:spacing w:after="0"/>
      </w:pPr>
      <w:r w:rsidRPr="00B005F0">
        <w:t>We kennen ook de resultaten van de burgerconsultaties.</w:t>
      </w:r>
      <w:r w:rsidR="000C4C8B">
        <w:t xml:space="preserve"> Daar hebben we eerder al kritische kanttekeningen bij geplaatst. </w:t>
      </w:r>
      <w:r w:rsidR="000F6B79">
        <w:t xml:space="preserve">Een bekend gezegde is: inspraak zonder inzicht leidt tot uitspraak zonder uitzicht. Dat kunnen we in dit geval niet hebben. </w:t>
      </w:r>
      <w:r w:rsidR="005113EB">
        <w:t>De burgers werd steeds voorgehouden: herindelen in de Vijfheerenlanden of samenwerken in de Betuwe. Men koos in meerderheid voor zelfstandigheid en dan ligt de keuze voor samenwerken ook meer voor de hand dan de radicale keuze voor herindelen.</w:t>
      </w:r>
    </w:p>
    <w:p w:rsidR="00B37E0D" w:rsidRDefault="005113EB" w:rsidP="005113EB">
      <w:pPr>
        <w:spacing w:after="0"/>
      </w:pPr>
      <w:r>
        <w:t xml:space="preserve">De situatie is nu toch anders. Samenwerken in de Betuwe heeft een andere lading gekregen. Steken we de hand uit naar Geldermalsen en Neerijnen, dan wordt ook hier de trouwring direct om de vinger geschoven. </w:t>
      </w:r>
    </w:p>
    <w:p w:rsidR="002F7F59" w:rsidRDefault="00B37E0D" w:rsidP="005113EB">
      <w:pPr>
        <w:spacing w:after="0"/>
      </w:pPr>
      <w:r>
        <w:t>Wij hebben recent unaniem gekozen voor zelfstandigheid. Als het college en de organisatie van mening zijn dat dit op termijn niet meer verantwoord zou zijn dan moet men dit aangeven en</w:t>
      </w:r>
      <w:r w:rsidR="002F7F59">
        <w:t xml:space="preserve"> dan</w:t>
      </w:r>
      <w:r>
        <w:t xml:space="preserve"> </w:t>
      </w:r>
      <w:r w:rsidR="005113EB">
        <w:t xml:space="preserve">gaan </w:t>
      </w:r>
      <w:r>
        <w:t xml:space="preserve">we </w:t>
      </w:r>
      <w:r w:rsidR="005113EB">
        <w:t>toewerken naar een herindeling. In dit laatste geval willen we als ChristenUnie niet besluiten op gevoelens maar o</w:t>
      </w:r>
      <w:r w:rsidR="005D1334">
        <w:t>p</w:t>
      </w:r>
      <w:r w:rsidR="005113EB">
        <w:t xml:space="preserve"> </w:t>
      </w:r>
      <w:r w:rsidR="005D1334">
        <w:t xml:space="preserve">feiten. Er is voor onze gemeente nog iets te kiezen. We worden </w:t>
      </w:r>
      <w:r w:rsidR="002F7F59">
        <w:t>door niemand</w:t>
      </w:r>
      <w:r w:rsidR="005D1334">
        <w:t xml:space="preserve"> gedwongen. </w:t>
      </w:r>
      <w:r w:rsidR="000F6B79">
        <w:t xml:space="preserve">En we hoeven niet bescheiden te zijn, onze gemeente is een aantrekkelijke gemeente en zeker is dat men van beide kanten ons </w:t>
      </w:r>
      <w:r w:rsidR="0092732A">
        <w:t xml:space="preserve">er </w:t>
      </w:r>
      <w:r w:rsidR="000F6B79">
        <w:t xml:space="preserve">graag bij wil hebben. </w:t>
      </w:r>
    </w:p>
    <w:p w:rsidR="002F7F59" w:rsidRDefault="005D1334" w:rsidP="002F7F59">
      <w:pPr>
        <w:spacing w:after="120"/>
      </w:pPr>
      <w:r>
        <w:t>Wij vragen van het college</w:t>
      </w:r>
      <w:r w:rsidR="00B44701">
        <w:t>:</w:t>
      </w:r>
      <w:r>
        <w:t xml:space="preserve"> breng de gevolgen van herindelen in de Vijfheerenlanden en in de Betuwe </w:t>
      </w:r>
      <w:r w:rsidR="00B37E0D">
        <w:t xml:space="preserve">dan </w:t>
      </w:r>
      <w:r>
        <w:t>op hoofdlijnen in beeld.</w:t>
      </w:r>
      <w:bookmarkStart w:id="0" w:name="_GoBack"/>
      <w:bookmarkEnd w:id="0"/>
    </w:p>
    <w:p w:rsidR="005D1334" w:rsidRDefault="005D1334" w:rsidP="005113EB">
      <w:pPr>
        <w:spacing w:after="0"/>
      </w:pPr>
      <w:r>
        <w:t>De burgers reageren in meerderheid op gevoel en die gevoelens versterken dan elkaar. Tegelijk horen we ook dat zij van ons verwachten dat we zakelijk , weloverwogen en met verstand een beslissing nemen. En dat is ook heel terecht. Daar zijn we ook voor gekozen. Die mogelijkheid moet ons dan wel geboden worden.</w:t>
      </w:r>
    </w:p>
    <w:p w:rsidR="00B44701" w:rsidRDefault="00B44701" w:rsidP="005113EB">
      <w:pPr>
        <w:spacing w:after="0"/>
      </w:pPr>
    </w:p>
    <w:p w:rsidR="003C75E9" w:rsidRDefault="00B44701" w:rsidP="005113EB">
      <w:pPr>
        <w:spacing w:after="0"/>
      </w:pPr>
      <w:r>
        <w:t xml:space="preserve">Dit zijn ook de adviezen uit het rapport van Berenschot. </w:t>
      </w:r>
    </w:p>
    <w:p w:rsidR="003E74DA" w:rsidRDefault="003C75E9" w:rsidP="003E74DA">
      <w:pPr>
        <w:spacing w:after="120"/>
        <w:rPr>
          <w:rFonts w:eastAsiaTheme="minorHAnsi"/>
        </w:rPr>
      </w:pPr>
      <w:r>
        <w:rPr>
          <w:rFonts w:eastAsiaTheme="minorHAnsi"/>
        </w:rPr>
        <w:t>Bureau</w:t>
      </w:r>
      <w:r w:rsidRPr="003C75E9">
        <w:rPr>
          <w:rFonts w:eastAsiaTheme="minorHAnsi"/>
        </w:rPr>
        <w:t xml:space="preserve"> Berenschot adviseert </w:t>
      </w:r>
      <w:r>
        <w:rPr>
          <w:rFonts w:eastAsiaTheme="minorHAnsi"/>
        </w:rPr>
        <w:t xml:space="preserve">ons </w:t>
      </w:r>
      <w:r w:rsidRPr="003C75E9">
        <w:rPr>
          <w:rFonts w:eastAsiaTheme="minorHAnsi"/>
        </w:rPr>
        <w:t xml:space="preserve">de burgers te betrekken bij de keuzes die we maken. Als herindelen een optie wordt dan stellen wij ook voor hier werk van te maken. Met de feiten op een rij en de gevolgen van een herindeling in beeld hechten wij aan een directe raadpleging van onze burgers. Een referendum is hier op zijn plaats, om tot een definitieve keuze te komen. </w:t>
      </w:r>
    </w:p>
    <w:p w:rsidR="005113EB" w:rsidRPr="00B005F0" w:rsidRDefault="003C75E9" w:rsidP="00D07481">
      <w:pPr>
        <w:rPr>
          <w:rFonts w:eastAsiaTheme="minorHAnsi"/>
        </w:rPr>
      </w:pPr>
      <w:r w:rsidRPr="003C75E9">
        <w:rPr>
          <w:rFonts w:eastAsiaTheme="minorHAnsi"/>
        </w:rPr>
        <w:t>MAAR EERST DE FEITEN, HIER BLIJVEN WIJ OP HAMEREN.</w:t>
      </w:r>
    </w:p>
    <w:p w:rsidR="00381720" w:rsidRDefault="00381720" w:rsidP="00487AA9">
      <w:pPr>
        <w:spacing w:after="0"/>
      </w:pPr>
    </w:p>
    <w:p w:rsidR="00487AA9" w:rsidRDefault="00487AA9" w:rsidP="00487AA9">
      <w:pPr>
        <w:spacing w:after="0"/>
      </w:pPr>
    </w:p>
    <w:p w:rsidR="00140305" w:rsidRDefault="00140305"/>
    <w:sectPr w:rsidR="00140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64DB0"/>
    <w:multiLevelType w:val="hybridMultilevel"/>
    <w:tmpl w:val="EDD6D0CA"/>
    <w:lvl w:ilvl="0" w:tplc="B3D0DCF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A2"/>
    <w:rsid w:val="000A4147"/>
    <w:rsid w:val="000C4C8B"/>
    <w:rsid w:val="000F6B79"/>
    <w:rsid w:val="00140305"/>
    <w:rsid w:val="00164F36"/>
    <w:rsid w:val="00167F1C"/>
    <w:rsid w:val="001E321A"/>
    <w:rsid w:val="00263A97"/>
    <w:rsid w:val="002F7F59"/>
    <w:rsid w:val="00381720"/>
    <w:rsid w:val="003C75E9"/>
    <w:rsid w:val="003E74DA"/>
    <w:rsid w:val="00487AA9"/>
    <w:rsid w:val="005113EB"/>
    <w:rsid w:val="005337A2"/>
    <w:rsid w:val="005D1334"/>
    <w:rsid w:val="006F0098"/>
    <w:rsid w:val="007E271E"/>
    <w:rsid w:val="008F0305"/>
    <w:rsid w:val="0092732A"/>
    <w:rsid w:val="00B005F0"/>
    <w:rsid w:val="00B23A8C"/>
    <w:rsid w:val="00B37E0D"/>
    <w:rsid w:val="00B44701"/>
    <w:rsid w:val="00C07188"/>
    <w:rsid w:val="00D07481"/>
    <w:rsid w:val="00E06C2B"/>
    <w:rsid w:val="00E177CC"/>
    <w:rsid w:val="00F402E5"/>
    <w:rsid w:val="00FA5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56C1D-40DB-4B2A-9160-C8B52061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37A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00112">
      <w:bodyDiv w:val="1"/>
      <w:marLeft w:val="0"/>
      <w:marRight w:val="0"/>
      <w:marTop w:val="0"/>
      <w:marBottom w:val="0"/>
      <w:divBdr>
        <w:top w:val="none" w:sz="0" w:space="0" w:color="auto"/>
        <w:left w:val="none" w:sz="0" w:space="0" w:color="auto"/>
        <w:bottom w:val="none" w:sz="0" w:space="0" w:color="auto"/>
        <w:right w:val="none" w:sz="0" w:space="0" w:color="auto"/>
      </w:divBdr>
    </w:div>
    <w:div w:id="2111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F433-65E0-44B3-91F7-9260F4FD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1442</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Temminck</dc:creator>
  <cp:keywords/>
  <dc:description/>
  <cp:lastModifiedBy>Fam. Temminck</cp:lastModifiedBy>
  <cp:revision>12</cp:revision>
  <dcterms:created xsi:type="dcterms:W3CDTF">2014-11-19T19:11:00Z</dcterms:created>
  <dcterms:modified xsi:type="dcterms:W3CDTF">2014-11-24T18:09:00Z</dcterms:modified>
</cp:coreProperties>
</file>